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734"/>
        <w:gridCol w:w="3702"/>
        <w:gridCol w:w="3021"/>
        <w:gridCol w:w="1146"/>
        <w:gridCol w:w="1197"/>
      </w:tblGrid>
      <w:tr w:rsidR="008E0450" w:rsidRPr="008E0450" w:rsidTr="008E0450">
        <w:trPr>
          <w:trHeight w:val="390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8E0450" w:rsidRPr="008E0450" w:rsidTr="008E0450">
        <w:trPr>
          <w:trHeight w:val="300"/>
        </w:trPr>
        <w:tc>
          <w:tcPr>
            <w:tcW w:w="98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Кабельная продукция 2016 г.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№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</w:t>
            </w:r>
            <w:proofErr w:type="gramEnd"/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/п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Комментарий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.и</w:t>
            </w:r>
            <w:proofErr w:type="gramEnd"/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зм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сварочный КГХЛ 1х70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КГХЛ 1х35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2х2.5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ВВГНГ-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LS</w:t>
            </w:r>
            <w:proofErr w:type="gram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4х2.5 (ОЖ) - 0.66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3х0.75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2х0.75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4х2.5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4х4.0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4х6.0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4х16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КГ-ХЛ 4х70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КГ-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хЛ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4х50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ПВ3 25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Провод 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ПуГВ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1х2.5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ПВ3 1х4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ПВЗ 1х6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ПВ-З (ПУГВ) 1х16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Провод </w:t>
            </w:r>
            <w:proofErr w:type="spell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ПуГВ</w:t>
            </w:r>
            <w:proofErr w:type="spell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1,0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ПВЗ 1х10 желто-зеленый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ВВГНГ 3х1.5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ВВГНГ 3х2.5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АПВ 1х2,5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СИП 4 2х16-0.66/1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СИП 2 3х25+1х35-0.6/1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СИП 2 3х35+1х54.6-0.6/1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АС-10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СИП 2 3х16+1х25-0,6/1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0,75мм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белый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4мм2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Желто-зеленый</w:t>
            </w:r>
            <w:proofErr w:type="gram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(заземление)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0,75мм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синий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ВББШВ 5х10 (ОЖ) - 0.66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ВВГНГ-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LS</w:t>
            </w:r>
            <w:proofErr w:type="gram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3х1.5 (ОЖ) - 0.66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Кабель ВВГНГ-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LS</w:t>
            </w:r>
            <w:proofErr w:type="gram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3х2.5 (ОЖ) - 0.66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ПВС 3х2.5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ПВЗ 1х6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желтый-зеленый</w:t>
            </w:r>
            <w:proofErr w:type="gram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4мм2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0,75мм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0,75мм Белый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1,5мм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Провод ПВ-3 1,5мм Синий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 МГ 25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8E0450" w:rsidRPr="008E0450" w:rsidTr="008E0450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Кабель силовой 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4х2.5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Силовой кабель </w:t>
            </w:r>
            <w:proofErr w:type="gramStart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 xml:space="preserve"> 4х2.5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50" w:rsidRPr="008E0450" w:rsidRDefault="008E0450" w:rsidP="008E0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45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</w:tbl>
    <w:p w:rsidR="008E0450" w:rsidRDefault="008E0450"/>
    <w:p w:rsidR="008E0450" w:rsidRPr="008E0450" w:rsidRDefault="008E0450" w:rsidP="008E0450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lastRenderedPageBreak/>
        <w:t xml:space="preserve">5.1. </w:t>
      </w:r>
      <w:proofErr w:type="gramStart"/>
      <w:r w:rsidRPr="008E0450">
        <w:rPr>
          <w:rFonts w:ascii="Times New Roman" w:hAnsi="Times New Roman" w:cs="Times New Roman"/>
          <w:sz w:val="24"/>
          <w:szCs w:val="24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8E0450" w:rsidRPr="008E0450" w:rsidRDefault="008E0450" w:rsidP="008E0450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>5.2. Качество поставляемого оборудования  должно соответствовать действующим ГОСТам,</w:t>
      </w:r>
      <w:r w:rsidR="00FD5561">
        <w:rPr>
          <w:rFonts w:ascii="Times New Roman" w:hAnsi="Times New Roman" w:cs="Times New Roman"/>
          <w:sz w:val="24"/>
          <w:szCs w:val="24"/>
        </w:rPr>
        <w:t xml:space="preserve"> </w:t>
      </w:r>
      <w:r w:rsidR="00FD5561" w:rsidRPr="00FD5561">
        <w:rPr>
          <w:rFonts w:ascii="Times New Roman" w:hAnsi="Times New Roman" w:cs="Times New Roman"/>
          <w:sz w:val="24"/>
          <w:szCs w:val="24"/>
        </w:rPr>
        <w:t>ГОСТ Р 53769-2010</w:t>
      </w:r>
      <w:r w:rsidRPr="00FD5561">
        <w:rPr>
          <w:rFonts w:ascii="Times New Roman" w:hAnsi="Times New Roman" w:cs="Times New Roman"/>
          <w:sz w:val="24"/>
          <w:szCs w:val="24"/>
        </w:rPr>
        <w:t>.</w:t>
      </w:r>
    </w:p>
    <w:p w:rsidR="008E0450" w:rsidRPr="008E0450" w:rsidRDefault="008E0450" w:rsidP="008E0450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>5.3. Оборудование должно поставляться новым. Год выпуска продукции не ранее 4-го квартала 2015 г.</w:t>
      </w:r>
    </w:p>
    <w:p w:rsidR="008E0450" w:rsidRPr="008E0450" w:rsidRDefault="008E0450" w:rsidP="008E0450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E0450">
        <w:rPr>
          <w:rFonts w:ascii="Times New Roman" w:hAnsi="Times New Roman" w:cs="Times New Roman"/>
          <w:sz w:val="24"/>
          <w:szCs w:val="24"/>
        </w:rPr>
        <w:t>Запрещена поставка оборудования:</w:t>
      </w:r>
    </w:p>
    <w:p w:rsidR="008E0450" w:rsidRPr="008E0450" w:rsidRDefault="008E0450" w:rsidP="008E0450">
      <w:pPr>
        <w:pStyle w:val="a3"/>
        <w:numPr>
          <w:ilvl w:val="0"/>
          <w:numId w:val="1"/>
        </w:numPr>
        <w:tabs>
          <w:tab w:val="left" w:pos="709"/>
        </w:tabs>
        <w:contextualSpacing/>
        <w:jc w:val="both"/>
        <w:rPr>
          <w:sz w:val="24"/>
          <w:szCs w:val="24"/>
        </w:rPr>
      </w:pPr>
      <w:r w:rsidRPr="008E0450">
        <w:rPr>
          <w:sz w:val="24"/>
          <w:szCs w:val="24"/>
        </w:rPr>
        <w:t xml:space="preserve">б/у - </w:t>
      </w:r>
      <w:proofErr w:type="gramStart"/>
      <w:r w:rsidRPr="008E0450">
        <w:rPr>
          <w:sz w:val="24"/>
          <w:szCs w:val="24"/>
        </w:rPr>
        <w:t>бывшего</w:t>
      </w:r>
      <w:proofErr w:type="gramEnd"/>
      <w:r w:rsidRPr="008E0450">
        <w:rPr>
          <w:sz w:val="24"/>
          <w:szCs w:val="24"/>
        </w:rPr>
        <w:t xml:space="preserve"> в употреблении (эксплуатации);</w:t>
      </w:r>
    </w:p>
    <w:p w:rsidR="008E0450" w:rsidRPr="008E0450" w:rsidRDefault="008E0450" w:rsidP="008E0450">
      <w:pPr>
        <w:pStyle w:val="a3"/>
        <w:numPr>
          <w:ilvl w:val="0"/>
          <w:numId w:val="1"/>
        </w:numPr>
        <w:tabs>
          <w:tab w:val="left" w:pos="709"/>
        </w:tabs>
        <w:contextualSpacing/>
        <w:jc w:val="both"/>
        <w:rPr>
          <w:sz w:val="24"/>
          <w:szCs w:val="24"/>
        </w:rPr>
      </w:pPr>
      <w:r w:rsidRPr="008E0450">
        <w:rPr>
          <w:sz w:val="24"/>
          <w:szCs w:val="24"/>
        </w:rPr>
        <w:t>после капитального или восстановительного ремонта;</w:t>
      </w:r>
    </w:p>
    <w:p w:rsidR="008E0450" w:rsidRPr="008E0450" w:rsidRDefault="008E0450" w:rsidP="008E0450">
      <w:pPr>
        <w:pStyle w:val="a3"/>
        <w:numPr>
          <w:ilvl w:val="0"/>
          <w:numId w:val="1"/>
        </w:numPr>
        <w:tabs>
          <w:tab w:val="left" w:pos="709"/>
        </w:tabs>
        <w:contextualSpacing/>
        <w:jc w:val="both"/>
        <w:rPr>
          <w:sz w:val="24"/>
          <w:szCs w:val="24"/>
        </w:rPr>
      </w:pPr>
      <w:proofErr w:type="gramStart"/>
      <w:r w:rsidRPr="008E0450">
        <w:rPr>
          <w:sz w:val="24"/>
          <w:szCs w:val="24"/>
        </w:rPr>
        <w:t>восстановленного</w:t>
      </w:r>
      <w:proofErr w:type="gramEnd"/>
      <w:r w:rsidRPr="008E0450">
        <w:rPr>
          <w:sz w:val="24"/>
          <w:szCs w:val="24"/>
        </w:rPr>
        <w:t xml:space="preserve"> после аварии или непродолжительной эксплуатации и т.п.</w:t>
      </w:r>
    </w:p>
    <w:p w:rsidR="008E0450" w:rsidRPr="008E0450" w:rsidRDefault="008E0450" w:rsidP="008E0450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 xml:space="preserve">5.6. 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8E0450" w:rsidRPr="008E0450" w:rsidRDefault="008E0450" w:rsidP="008E04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>Гарантийный срок 24 месяца со дня ввода в эксплуатацию</w:t>
      </w:r>
    </w:p>
    <w:p w:rsidR="008E0450" w:rsidRPr="008E0450" w:rsidRDefault="008E0450" w:rsidP="008E04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>6. Требования к безопасности поставляемого товара</w:t>
      </w:r>
    </w:p>
    <w:p w:rsidR="008E0450" w:rsidRPr="008E0450" w:rsidRDefault="008E0450" w:rsidP="008E04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>Оборудование должно быть разрешено к установке и эксплуатации на территории РФ</w:t>
      </w:r>
    </w:p>
    <w:p w:rsidR="008E0450" w:rsidRPr="008E0450" w:rsidRDefault="008E0450" w:rsidP="008E04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>Иметь сертификат соответствия РФ.</w:t>
      </w:r>
    </w:p>
    <w:p w:rsidR="008E0450" w:rsidRPr="008E0450" w:rsidRDefault="008E0450" w:rsidP="008E04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>Иметь разрешение на применение на опасных производственных объектах.</w:t>
      </w:r>
    </w:p>
    <w:p w:rsidR="008E0450" w:rsidRPr="008E0450" w:rsidRDefault="008E0450" w:rsidP="008E0450">
      <w:pPr>
        <w:spacing w:line="240" w:lineRule="auto"/>
        <w:ind w:right="-77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 xml:space="preserve">7. 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8E0450" w:rsidRPr="008E0450" w:rsidRDefault="008E0450" w:rsidP="008E0450">
      <w:pPr>
        <w:spacing w:line="240" w:lineRule="auto"/>
        <w:ind w:right="-77"/>
        <w:jc w:val="both"/>
        <w:rPr>
          <w:rFonts w:ascii="Times New Roman" w:hAnsi="Times New Roman" w:cs="Times New Roman"/>
          <w:sz w:val="24"/>
          <w:szCs w:val="24"/>
        </w:rPr>
      </w:pPr>
      <w:r w:rsidRPr="008E0450">
        <w:rPr>
          <w:rFonts w:ascii="Times New Roman" w:hAnsi="Times New Roman" w:cs="Times New Roman"/>
          <w:sz w:val="24"/>
          <w:szCs w:val="24"/>
        </w:rPr>
        <w:t>8. 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8E0450" w:rsidRDefault="008E0450"/>
    <w:p w:rsidR="008E0450" w:rsidRPr="008E0450" w:rsidRDefault="008E0450">
      <w:pPr>
        <w:rPr>
          <w:rFonts w:ascii="Times New Roman" w:hAnsi="Times New Roman" w:cs="Times New Roman"/>
          <w:b/>
          <w:sz w:val="24"/>
          <w:szCs w:val="24"/>
        </w:rPr>
      </w:pPr>
      <w:r w:rsidRPr="008E0450">
        <w:rPr>
          <w:rFonts w:ascii="Times New Roman" w:hAnsi="Times New Roman" w:cs="Times New Roman"/>
          <w:b/>
          <w:sz w:val="24"/>
          <w:szCs w:val="24"/>
        </w:rPr>
        <w:t xml:space="preserve">Главный энергетик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8E0450">
        <w:rPr>
          <w:rFonts w:ascii="Times New Roman" w:hAnsi="Times New Roman" w:cs="Times New Roman"/>
          <w:b/>
          <w:sz w:val="24"/>
          <w:szCs w:val="24"/>
        </w:rPr>
        <w:t xml:space="preserve">              Шеин Ю.В.</w:t>
      </w:r>
    </w:p>
    <w:sectPr w:rsidR="008E0450" w:rsidRPr="008E0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450"/>
    <w:rsid w:val="008E0450"/>
    <w:rsid w:val="00FD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50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50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0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Легостаев Владимир Николаевич</cp:lastModifiedBy>
  <cp:revision>3</cp:revision>
  <cp:lastPrinted>2016-04-22T07:53:00Z</cp:lastPrinted>
  <dcterms:created xsi:type="dcterms:W3CDTF">2016-04-22T07:09:00Z</dcterms:created>
  <dcterms:modified xsi:type="dcterms:W3CDTF">2016-04-22T07:53:00Z</dcterms:modified>
</cp:coreProperties>
</file>